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bookmarkStart w:colFirst="0" w:colLast="0" w:name="_8xpkcn6fynz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bottom w:color="000000" w:space="10" w:sz="4" w:val="single"/>
        </w:pBdr>
        <w:tabs>
          <w:tab w:val="left" w:leader="none" w:pos="5760"/>
          <w:tab w:val="left" w:leader="none" w:pos="7920"/>
        </w:tabs>
        <w:spacing w:after="360" w:befor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c00000"/>
          <w:sz w:val="28"/>
          <w:szCs w:val="28"/>
          <w:rtl w:val="0"/>
        </w:rPr>
        <w:t xml:space="preserve">INDEPENDENT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bookmarkStart w:colFirst="0" w:colLast="0" w:name="_mcnjcju2pgkz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Please complete this form if you do not work in or are not a board member in the welsh social housing sector – i.e.: you are submitting an application to be an independent board member.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8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Please provide a statement on your aspirations to become a Board Member of CHC. What skills, qualities and experience you would bring to the Board and what excites you about this opportunity.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(max. 1,000 words).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-720"/>
              </w:tabs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Signed –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Dated –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Arial" w:cs="Arial" w:eastAsia="Arial" w:hAnsi="Arial"/>
          <w:b w:val="1"/>
          <w:smallCap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90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28"/>
        <w:gridCol w:w="5280"/>
        <w:tblGridChange w:id="0">
          <w:tblGrid>
            <w:gridCol w:w="3628"/>
            <w:gridCol w:w="52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WILLINGNESS TO STAND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4mcel96v5z92" w:id="2"/>
          <w:bookmarkEnd w:id="2"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candidate's name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kgzy08swdt45" w:id="3"/>
          <w:bookmarkEnd w:id="3"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Insert name of organisation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agree that I am willing to be elected to the Board of CHC.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have / have not* previously served on the former National Council/Executive Committee or Board of CHC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applicable, please indicate period of previous service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Designation: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Signed: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-720"/>
              </w:tabs>
              <w:spacing w:after="120" w:before="120" w:lineRule="auto"/>
              <w:ind w:right="-244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13"/>
                <w:tab w:val="right" w:leader="none" w:pos="9026"/>
              </w:tabs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2184" w:left="1440" w:right="1440" w:header="708" w:footer="6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75"/>
        <w:tab w:val="left" w:leader="none" w:pos="5235"/>
        <w:tab w:val="right" w:leader="none" w:pos="936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-739301</wp:posOffset>
          </wp:positionH>
          <wp:positionV relativeFrom="page">
            <wp:posOffset>147387</wp:posOffset>
          </wp:positionV>
          <wp:extent cx="3034665" cy="9531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4665" cy="953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