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CA" w:rsidRDefault="00EB33CA" w:rsidP="00DA4076">
      <w:pPr>
        <w:jc w:val="center"/>
        <w:rPr>
          <w:b/>
          <w:sz w:val="30"/>
        </w:rPr>
      </w:pPr>
      <w:r w:rsidRPr="00EB33CA">
        <w:rPr>
          <w:b/>
          <w:noProof/>
          <w:sz w:val="3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61BAA" wp14:editId="736023DE">
                <wp:simplePos x="0" y="0"/>
                <wp:positionH relativeFrom="column">
                  <wp:posOffset>-248920</wp:posOffset>
                </wp:positionH>
                <wp:positionV relativeFrom="paragraph">
                  <wp:posOffset>-425640</wp:posOffset>
                </wp:positionV>
                <wp:extent cx="3431540" cy="735965"/>
                <wp:effectExtent l="0" t="0" r="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154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3CA" w:rsidRDefault="00EB33C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8C2CC8A" wp14:editId="742DB14E">
                                  <wp:extent cx="3081646" cy="570015"/>
                                  <wp:effectExtent l="0" t="0" r="5080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C_Bilingual_CMYK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76335" cy="5690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6pt;margin-top:-33.5pt;width:270.2pt;height: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" stroked="f">
                <v:textbox>
                  <w:txbxContent>
                    <w:p w:rsidR="00EB33CA" w:rsidRDefault="00EB33C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8C2CC8A" wp14:editId="742DB14E">
                            <wp:extent cx="3081646" cy="570015"/>
                            <wp:effectExtent l="0" t="0" r="5080" b="190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C_Bilingual_CMYK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76335" cy="5690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B33CA">
        <w:rPr>
          <w:b/>
          <w:noProof/>
          <w:sz w:val="3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5C0EB" wp14:editId="6076BB8E">
                <wp:simplePos x="0" y="0"/>
                <wp:positionH relativeFrom="column">
                  <wp:posOffset>3740727</wp:posOffset>
                </wp:positionH>
                <wp:positionV relativeFrom="paragraph">
                  <wp:posOffset>-902525</wp:posOffset>
                </wp:positionV>
                <wp:extent cx="2849666" cy="1413164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666" cy="1413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3CA" w:rsidRDefault="00EB33C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B3F737" wp14:editId="5C1FD3DE">
                                  <wp:extent cx="2134651" cy="1508166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BAC log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0680" cy="1519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4.55pt;margin-top:-71.05pt;width:224.4pt;height:1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" stroked="f">
                <v:textbox>
                  <w:txbxContent>
                    <w:p w:rsidR="00EB33CA" w:rsidRDefault="00EB33C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DB3F737" wp14:editId="5C1FD3DE">
                            <wp:extent cx="2134651" cy="1508166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BAC log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0680" cy="1519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A4076" w:rsidRPr="00711371" w:rsidRDefault="00EB33CA" w:rsidP="00EB33CA">
      <w:pPr>
        <w:jc w:val="center"/>
        <w:rPr>
          <w:b/>
          <w:color w:val="0070C0"/>
          <w:sz w:val="30"/>
        </w:rPr>
      </w:pPr>
      <w:r>
        <w:rPr>
          <w:b/>
          <w:color w:val="00B0F0"/>
          <w:sz w:val="30"/>
        </w:rPr>
        <w:br/>
      </w:r>
      <w:r w:rsidR="00871BBA" w:rsidRPr="00711371">
        <w:rPr>
          <w:b/>
          <w:color w:val="0070C0"/>
          <w:sz w:val="30"/>
        </w:rPr>
        <w:t>In-h</w:t>
      </w:r>
      <w:r w:rsidR="00DA4076" w:rsidRPr="00711371">
        <w:rPr>
          <w:b/>
          <w:color w:val="0070C0"/>
          <w:sz w:val="30"/>
        </w:rPr>
        <w:t>ouse enquiry form</w:t>
      </w:r>
    </w:p>
    <w:p w:rsidR="00027D1D" w:rsidRPr="00711371" w:rsidRDefault="00DA4076" w:rsidP="00DA4076">
      <w:pPr>
        <w:jc w:val="center"/>
        <w:rPr>
          <w:b/>
          <w:color w:val="0070C0"/>
        </w:rPr>
      </w:pPr>
      <w:r w:rsidRPr="00711371">
        <w:rPr>
          <w:b/>
          <w:color w:val="0070C0"/>
        </w:rPr>
        <w:t>My Benefits, Our Benefits, Your Benefits … are changing!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718"/>
        <w:gridCol w:w="6930"/>
      </w:tblGrid>
      <w:tr w:rsidR="00DA4076" w:rsidTr="00DA4076">
        <w:tc>
          <w:tcPr>
            <w:tcW w:w="2718" w:type="dxa"/>
          </w:tcPr>
          <w:p w:rsidR="00DA4076" w:rsidRDefault="00DA4076" w:rsidP="009D6253">
            <w:pPr>
              <w:spacing w:line="360" w:lineRule="auto"/>
            </w:pPr>
            <w:r>
              <w:t>Date</w:t>
            </w:r>
            <w:r w:rsidR="009D6253">
              <w:t xml:space="preserve"> of enquiry</w:t>
            </w:r>
          </w:p>
        </w:tc>
        <w:tc>
          <w:tcPr>
            <w:tcW w:w="6930" w:type="dxa"/>
          </w:tcPr>
          <w:p w:rsidR="00DA4076" w:rsidRDefault="00DA4076" w:rsidP="009D6253">
            <w:pPr>
              <w:spacing w:line="360" w:lineRule="auto"/>
            </w:pPr>
          </w:p>
        </w:tc>
      </w:tr>
    </w:tbl>
    <w:p w:rsidR="00DA4076" w:rsidRDefault="00DA4076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718"/>
        <w:gridCol w:w="6930"/>
      </w:tblGrid>
      <w:tr w:rsidR="00DA4076" w:rsidTr="00DA4076">
        <w:tc>
          <w:tcPr>
            <w:tcW w:w="2718" w:type="dxa"/>
          </w:tcPr>
          <w:p w:rsidR="00DA4076" w:rsidRDefault="00DA4076" w:rsidP="009D6253">
            <w:pPr>
              <w:spacing w:line="360" w:lineRule="auto"/>
            </w:pPr>
            <w:r>
              <w:t>Organisation Name</w:t>
            </w:r>
          </w:p>
        </w:tc>
        <w:tc>
          <w:tcPr>
            <w:tcW w:w="6930" w:type="dxa"/>
          </w:tcPr>
          <w:p w:rsidR="00DA4076" w:rsidRDefault="00DA4076" w:rsidP="009D6253">
            <w:pPr>
              <w:spacing w:line="360" w:lineRule="auto"/>
            </w:pPr>
          </w:p>
        </w:tc>
      </w:tr>
      <w:tr w:rsidR="00DA4076" w:rsidTr="00DA4076">
        <w:tc>
          <w:tcPr>
            <w:tcW w:w="2718" w:type="dxa"/>
          </w:tcPr>
          <w:p w:rsidR="00DA4076" w:rsidRDefault="00DA4076" w:rsidP="009D6253">
            <w:pPr>
              <w:spacing w:line="360" w:lineRule="auto"/>
            </w:pPr>
            <w:r>
              <w:t>Contact Name</w:t>
            </w:r>
          </w:p>
        </w:tc>
        <w:tc>
          <w:tcPr>
            <w:tcW w:w="6930" w:type="dxa"/>
          </w:tcPr>
          <w:p w:rsidR="00DA4076" w:rsidRDefault="00DA4076" w:rsidP="009D6253">
            <w:pPr>
              <w:spacing w:line="360" w:lineRule="auto"/>
            </w:pPr>
          </w:p>
        </w:tc>
      </w:tr>
      <w:tr w:rsidR="00DA4076" w:rsidTr="00DA4076">
        <w:tc>
          <w:tcPr>
            <w:tcW w:w="2718" w:type="dxa"/>
          </w:tcPr>
          <w:p w:rsidR="00DA4076" w:rsidRDefault="00DA4076" w:rsidP="009D6253">
            <w:pPr>
              <w:spacing w:line="360" w:lineRule="auto"/>
            </w:pPr>
            <w:r>
              <w:t>Job Title</w:t>
            </w:r>
          </w:p>
        </w:tc>
        <w:tc>
          <w:tcPr>
            <w:tcW w:w="6930" w:type="dxa"/>
          </w:tcPr>
          <w:p w:rsidR="00DA4076" w:rsidRDefault="00DA4076" w:rsidP="009D6253">
            <w:pPr>
              <w:spacing w:line="360" w:lineRule="auto"/>
            </w:pPr>
          </w:p>
        </w:tc>
      </w:tr>
      <w:tr w:rsidR="00DA4076" w:rsidTr="00DA4076">
        <w:tc>
          <w:tcPr>
            <w:tcW w:w="2718" w:type="dxa"/>
          </w:tcPr>
          <w:p w:rsidR="00DA4076" w:rsidRDefault="00DA4076" w:rsidP="009D6253">
            <w:pPr>
              <w:spacing w:line="360" w:lineRule="auto"/>
            </w:pPr>
            <w:r>
              <w:t>E-mail</w:t>
            </w:r>
          </w:p>
        </w:tc>
        <w:tc>
          <w:tcPr>
            <w:tcW w:w="6930" w:type="dxa"/>
          </w:tcPr>
          <w:p w:rsidR="00DA4076" w:rsidRDefault="00DA4076" w:rsidP="009D6253">
            <w:pPr>
              <w:spacing w:line="360" w:lineRule="auto"/>
            </w:pPr>
          </w:p>
        </w:tc>
      </w:tr>
      <w:tr w:rsidR="00DA4076" w:rsidTr="00DA4076">
        <w:tc>
          <w:tcPr>
            <w:tcW w:w="2718" w:type="dxa"/>
          </w:tcPr>
          <w:p w:rsidR="00DA4076" w:rsidRDefault="00DA4076" w:rsidP="009D6253">
            <w:pPr>
              <w:spacing w:line="360" w:lineRule="auto"/>
            </w:pPr>
            <w:r>
              <w:t>Telephone No:</w:t>
            </w:r>
          </w:p>
        </w:tc>
        <w:tc>
          <w:tcPr>
            <w:tcW w:w="6930" w:type="dxa"/>
          </w:tcPr>
          <w:p w:rsidR="00DA4076" w:rsidRDefault="00DA4076" w:rsidP="009D6253">
            <w:pPr>
              <w:spacing w:line="360" w:lineRule="auto"/>
            </w:pPr>
          </w:p>
        </w:tc>
      </w:tr>
    </w:tbl>
    <w:p w:rsidR="009D6253" w:rsidRDefault="009D6253" w:rsidP="009D6253">
      <w:pPr>
        <w:spacing w:after="0" w:line="240" w:lineRule="auto"/>
        <w:ind w:left="8280" w:right="-691" w:hanging="6840"/>
      </w:pPr>
    </w:p>
    <w:p w:rsidR="00DA4076" w:rsidRDefault="00DA4076" w:rsidP="009D6253">
      <w:pPr>
        <w:spacing w:after="120" w:line="240" w:lineRule="auto"/>
        <w:ind w:left="8280" w:right="-604" w:hanging="8280"/>
        <w:jc w:val="right"/>
      </w:pPr>
      <w:r>
        <w:t>We would like to request in-ho</w:t>
      </w:r>
      <w:r w:rsidR="00871BBA">
        <w:t>use delivery of the following:</w:t>
      </w:r>
      <w:r>
        <w:t xml:space="preserve"> </w:t>
      </w:r>
      <w:r w:rsidR="009D6253">
        <w:t xml:space="preserve">                               </w:t>
      </w:r>
      <w:r>
        <w:t xml:space="preserve">Tick as </w:t>
      </w:r>
      <w:r w:rsidR="009D6253">
        <w:t xml:space="preserve">                                                                                                    </w:t>
      </w:r>
      <w:r>
        <w:t xml:space="preserve">Appropriate </w:t>
      </w:r>
      <w:r w:rsidR="009D6253">
        <w:t xml:space="preserve">   </w:t>
      </w:r>
      <w:r w:rsidRPr="009D6253">
        <w:rPr>
          <w:rFonts w:ascii="Wingdings" w:hAnsi="Wingdings"/>
          <w:b/>
        </w:rPr>
        <w:t>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8658"/>
        <w:gridCol w:w="990"/>
      </w:tblGrid>
      <w:tr w:rsidR="00DA4076" w:rsidTr="00DA4076">
        <w:tc>
          <w:tcPr>
            <w:tcW w:w="8658" w:type="dxa"/>
          </w:tcPr>
          <w:p w:rsidR="00C45AA4" w:rsidRPr="00201CC5" w:rsidRDefault="00C45AA4" w:rsidP="00B45C18">
            <w:pPr>
              <w:spacing w:before="120"/>
              <w:rPr>
                <w:rFonts w:eastAsia="Times New Roman" w:cs="Arial"/>
                <w:b/>
                <w:color w:val="0070C0"/>
              </w:rPr>
            </w:pPr>
            <w:r w:rsidRPr="00201CC5">
              <w:rPr>
                <w:rFonts w:eastAsia="Times New Roman" w:cs="Arial"/>
                <w:b/>
                <w:color w:val="0070C0"/>
              </w:rPr>
              <w:t>My Benefits are Changing</w:t>
            </w:r>
          </w:p>
          <w:p w:rsidR="00C45AA4" w:rsidRPr="00A46467" w:rsidRDefault="00C45AA4" w:rsidP="00C45AA4">
            <w:pPr>
              <w:rPr>
                <w:rFonts w:eastAsia="Times New Roman" w:cs="Arial"/>
              </w:rPr>
            </w:pPr>
            <w:r w:rsidRPr="00A46467">
              <w:rPr>
                <w:rFonts w:eastAsia="Times New Roman" w:cs="Arial"/>
              </w:rPr>
              <w:t>This session will provide a basic understanding of the main principles of Universal Credit and</w:t>
            </w:r>
            <w:r w:rsidRPr="00A46467">
              <w:rPr>
                <w:rFonts w:eastAsia="Times New Roman" w:cs="Arial"/>
                <w:b/>
              </w:rPr>
              <w:t xml:space="preserve"> </w:t>
            </w:r>
            <w:r w:rsidRPr="00A46467">
              <w:rPr>
                <w:rFonts w:eastAsia="Times New Roman" w:cs="Arial"/>
              </w:rPr>
              <w:t>will cover how these changes may impact your staff, thei</w:t>
            </w:r>
            <w:r>
              <w:rPr>
                <w:rFonts w:eastAsia="Times New Roman" w:cs="Arial"/>
              </w:rPr>
              <w:t>r families and their community.</w:t>
            </w:r>
            <w:r w:rsidRPr="00A46467">
              <w:rPr>
                <w:rFonts w:eastAsia="Times New Roman" w:cs="Arial"/>
              </w:rPr>
              <w:t xml:space="preserve"> At CHC</w:t>
            </w:r>
            <w:r>
              <w:rPr>
                <w:rFonts w:eastAsia="Times New Roman" w:cs="Arial"/>
              </w:rPr>
              <w:t>,</w:t>
            </w:r>
            <w:r w:rsidRPr="00A46467">
              <w:rPr>
                <w:rFonts w:eastAsia="Times New Roman" w:cs="Arial"/>
              </w:rPr>
              <w:t xml:space="preserve"> we recognise that around half of our own employees will personally be affected by Universal Credit and believe </w:t>
            </w:r>
            <w:r>
              <w:rPr>
                <w:rFonts w:eastAsia="Times New Roman" w:cs="Arial"/>
              </w:rPr>
              <w:t xml:space="preserve">that </w:t>
            </w:r>
            <w:r w:rsidRPr="00A46467">
              <w:rPr>
                <w:rFonts w:eastAsia="Times New Roman" w:cs="Arial"/>
              </w:rPr>
              <w:t xml:space="preserve">the sector will see a similar level across your own staff. </w:t>
            </w:r>
          </w:p>
          <w:p w:rsidR="00C45AA4" w:rsidRPr="00A46467" w:rsidRDefault="00C45AA4" w:rsidP="00C45AA4">
            <w:pPr>
              <w:rPr>
                <w:rFonts w:eastAsia="Times New Roman" w:cs="Arial"/>
              </w:rPr>
            </w:pPr>
            <w:r w:rsidRPr="00A46467">
              <w:rPr>
                <w:rFonts w:eastAsia="Times New Roman" w:cs="Arial"/>
              </w:rPr>
              <w:br/>
            </w:r>
            <w:r w:rsidRPr="00201CC5">
              <w:rPr>
                <w:rFonts w:eastAsia="Times New Roman" w:cs="Arial"/>
                <w:b/>
                <w:color w:val="0070C0"/>
              </w:rPr>
              <w:t>Who</w:t>
            </w:r>
            <w:r w:rsidRPr="00A46467">
              <w:rPr>
                <w:rFonts w:eastAsia="Times New Roman" w:cs="Arial"/>
                <w:b/>
              </w:rPr>
              <w:t>:</w:t>
            </w:r>
            <w:r w:rsidRPr="00A46467">
              <w:rPr>
                <w:rFonts w:eastAsia="Times New Roman" w:cs="Arial"/>
              </w:rPr>
              <w:t xml:space="preserve"> All staff </w:t>
            </w:r>
          </w:p>
          <w:p w:rsidR="00C45AA4" w:rsidRPr="00A46467" w:rsidRDefault="00C45AA4" w:rsidP="00C45AA4">
            <w:pPr>
              <w:rPr>
                <w:rFonts w:eastAsia="Times New Roman" w:cs="Arial"/>
              </w:rPr>
            </w:pPr>
            <w:r w:rsidRPr="00201CC5">
              <w:rPr>
                <w:rFonts w:eastAsia="Times New Roman" w:cs="Arial"/>
                <w:b/>
                <w:color w:val="0070C0"/>
              </w:rPr>
              <w:t>Duration</w:t>
            </w:r>
            <w:r w:rsidRPr="00A46467">
              <w:rPr>
                <w:rFonts w:eastAsia="Times New Roman" w:cs="Arial"/>
                <w:b/>
              </w:rPr>
              <w:t>:</w:t>
            </w:r>
            <w:r w:rsidRPr="00A46467">
              <w:rPr>
                <w:rFonts w:eastAsia="Times New Roman" w:cs="Arial"/>
              </w:rPr>
              <w:t xml:space="preserve"> 2 hours</w:t>
            </w:r>
          </w:p>
          <w:p w:rsidR="00DA4076" w:rsidRPr="00DA4076" w:rsidRDefault="00C45AA4" w:rsidP="00B45C18">
            <w:pPr>
              <w:spacing w:after="120"/>
            </w:pPr>
            <w:r w:rsidRPr="00201CC5">
              <w:rPr>
                <w:rFonts w:eastAsia="Times New Roman" w:cs="Arial"/>
                <w:b/>
                <w:color w:val="0070C0"/>
              </w:rPr>
              <w:t>Campaign Material</w:t>
            </w:r>
            <w:r w:rsidRPr="00A46467">
              <w:rPr>
                <w:rFonts w:eastAsia="Times New Roman" w:cs="Arial"/>
                <w:b/>
              </w:rPr>
              <w:t>:</w:t>
            </w:r>
            <w:r w:rsidRPr="00A46467">
              <w:rPr>
                <w:rFonts w:eastAsia="Times New Roman" w:cs="Arial"/>
              </w:rPr>
              <w:t xml:space="preserve"> Editable poster</w:t>
            </w:r>
            <w:r>
              <w:rPr>
                <w:rFonts w:eastAsia="Times New Roman" w:cs="Arial"/>
              </w:rPr>
              <w:t xml:space="preserve"> template -</w:t>
            </w:r>
            <w:r w:rsidRPr="00A46467">
              <w:rPr>
                <w:rFonts w:eastAsia="Times New Roman" w:cs="Arial"/>
              </w:rPr>
              <w:t xml:space="preserve"> ‘Universal Credit is coming and it’s not just going to affect tenants!’</w:t>
            </w:r>
          </w:p>
        </w:tc>
        <w:tc>
          <w:tcPr>
            <w:tcW w:w="990" w:type="dxa"/>
          </w:tcPr>
          <w:p w:rsidR="00DA4076" w:rsidRDefault="00DA4076" w:rsidP="00DA4076">
            <w:pPr>
              <w:pStyle w:val="ListParagraph"/>
              <w:numPr>
                <w:ilvl w:val="0"/>
                <w:numId w:val="1"/>
              </w:numPr>
              <w:tabs>
                <w:tab w:val="left" w:pos="9"/>
              </w:tabs>
              <w:ind w:hanging="558"/>
              <w:jc w:val="both"/>
            </w:pPr>
          </w:p>
        </w:tc>
      </w:tr>
    </w:tbl>
    <w:p w:rsidR="00DA4076" w:rsidRDefault="00DA4076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8658"/>
        <w:gridCol w:w="990"/>
      </w:tblGrid>
      <w:tr w:rsidR="00DA4076" w:rsidTr="00EC0F11">
        <w:tc>
          <w:tcPr>
            <w:tcW w:w="8658" w:type="dxa"/>
          </w:tcPr>
          <w:p w:rsidR="00C45AA4" w:rsidRPr="00201CC5" w:rsidRDefault="00C45AA4" w:rsidP="00B45C18">
            <w:pPr>
              <w:spacing w:before="120"/>
              <w:rPr>
                <w:rFonts w:eastAsia="Times New Roman" w:cs="Arial"/>
                <w:b/>
                <w:color w:val="0070C0"/>
              </w:rPr>
            </w:pPr>
            <w:r w:rsidRPr="00201CC5">
              <w:rPr>
                <w:rFonts w:eastAsia="Times New Roman" w:cs="Arial"/>
                <w:b/>
                <w:color w:val="0070C0"/>
              </w:rPr>
              <w:t>Our Benefits are Changing</w:t>
            </w:r>
          </w:p>
          <w:p w:rsidR="00C45AA4" w:rsidRPr="00A46467" w:rsidRDefault="00C45AA4" w:rsidP="00C45AA4">
            <w:pPr>
              <w:rPr>
                <w:rFonts w:eastAsia="Times New Roman" w:cs="Arial"/>
              </w:rPr>
            </w:pPr>
            <w:r w:rsidRPr="00A46467">
              <w:rPr>
                <w:rFonts w:eastAsia="Times New Roman" w:cs="Arial"/>
              </w:rPr>
              <w:t>This session will involve selected staff from across your organisation to develop an understanding of how</w:t>
            </w:r>
            <w:r>
              <w:rPr>
                <w:rFonts w:eastAsia="Times New Roman" w:cs="Arial"/>
              </w:rPr>
              <w:t>,</w:t>
            </w:r>
            <w:r w:rsidRPr="00A46467">
              <w:rPr>
                <w:rFonts w:eastAsia="Times New Roman" w:cs="Arial"/>
              </w:rPr>
              <w:t xml:space="preserve"> as a sector</w:t>
            </w:r>
            <w:r>
              <w:rPr>
                <w:rFonts w:eastAsia="Times New Roman" w:cs="Arial"/>
              </w:rPr>
              <w:t>,</w:t>
            </w:r>
            <w:r w:rsidRPr="00A46467">
              <w:rPr>
                <w:rFonts w:eastAsia="Times New Roman" w:cs="Arial"/>
              </w:rPr>
              <w:t xml:space="preserve"> our benefits are changing. Using information gained from early pilots, demonstration projects and areas where UC is live, this session will help departments </w:t>
            </w:r>
            <w:r>
              <w:rPr>
                <w:rFonts w:eastAsia="Times New Roman" w:cs="Arial"/>
              </w:rPr>
              <w:t xml:space="preserve">to </w:t>
            </w:r>
            <w:r w:rsidRPr="00A46467">
              <w:rPr>
                <w:rFonts w:eastAsia="Times New Roman" w:cs="Arial"/>
              </w:rPr>
              <w:t xml:space="preserve">understand how their own roles will evolve and what they will need to consider </w:t>
            </w:r>
            <w:r>
              <w:rPr>
                <w:rFonts w:eastAsia="Times New Roman" w:cs="Arial"/>
              </w:rPr>
              <w:t xml:space="preserve">in order </w:t>
            </w:r>
            <w:proofErr w:type="gramStart"/>
            <w:r w:rsidRPr="00A46467">
              <w:rPr>
                <w:rFonts w:eastAsia="Times New Roman" w:cs="Arial"/>
              </w:rPr>
              <w:t>to make</w:t>
            </w:r>
            <w:proofErr w:type="gramEnd"/>
            <w:r w:rsidRPr="00A46467">
              <w:rPr>
                <w:rFonts w:eastAsia="Times New Roman" w:cs="Arial"/>
              </w:rPr>
              <w:t xml:space="preserve"> informed choices</w:t>
            </w:r>
            <w:r>
              <w:rPr>
                <w:rFonts w:eastAsia="Times New Roman" w:cs="Arial"/>
              </w:rPr>
              <w:t>,</w:t>
            </w:r>
            <w:r w:rsidRPr="00A46467">
              <w:rPr>
                <w:rFonts w:eastAsia="Times New Roman" w:cs="Arial"/>
              </w:rPr>
              <w:t xml:space="preserve"> including the consideration of new operational methods. </w:t>
            </w:r>
            <w:r>
              <w:rPr>
                <w:rFonts w:eastAsia="Times New Roman" w:cs="Arial"/>
              </w:rPr>
              <w:t>The YBAC advise</w:t>
            </w:r>
            <w:r w:rsidRPr="00A46467">
              <w:rPr>
                <w:rFonts w:eastAsia="Times New Roman" w:cs="Arial"/>
              </w:rPr>
              <w:t xml:space="preserve">rs will work with your welfare reform leads to tailor this session for your organisation. </w:t>
            </w:r>
          </w:p>
          <w:p w:rsidR="00C45AA4" w:rsidRPr="00A46467" w:rsidRDefault="00C45AA4" w:rsidP="00C45AA4">
            <w:pPr>
              <w:rPr>
                <w:rFonts w:eastAsia="Times New Roman" w:cs="Arial"/>
              </w:rPr>
            </w:pPr>
          </w:p>
          <w:p w:rsidR="00C45AA4" w:rsidRPr="00A46467" w:rsidRDefault="00C45AA4" w:rsidP="00C45AA4">
            <w:pPr>
              <w:rPr>
                <w:rFonts w:eastAsia="Times New Roman" w:cs="Arial"/>
              </w:rPr>
            </w:pPr>
            <w:r w:rsidRPr="00201CC5">
              <w:rPr>
                <w:rFonts w:eastAsia="Times New Roman" w:cs="Arial"/>
                <w:b/>
                <w:color w:val="0070C0"/>
              </w:rPr>
              <w:t>Who</w:t>
            </w:r>
            <w:r w:rsidRPr="00A46467">
              <w:rPr>
                <w:rFonts w:eastAsia="Times New Roman" w:cs="Arial"/>
                <w:b/>
              </w:rPr>
              <w:t>:</w:t>
            </w:r>
            <w:r w:rsidRPr="00A46467">
              <w:rPr>
                <w:rFonts w:eastAsia="Times New Roman" w:cs="Arial"/>
              </w:rPr>
              <w:t xml:space="preserve"> Smaller working groups of staff across specific departments. </w:t>
            </w:r>
          </w:p>
          <w:p w:rsidR="00C45AA4" w:rsidRPr="00A46467" w:rsidRDefault="00C45AA4" w:rsidP="00C45AA4">
            <w:pPr>
              <w:rPr>
                <w:rFonts w:eastAsia="Times New Roman" w:cs="Arial"/>
              </w:rPr>
            </w:pPr>
            <w:r w:rsidRPr="00201CC5">
              <w:rPr>
                <w:rFonts w:eastAsia="Times New Roman" w:cs="Arial"/>
                <w:b/>
                <w:color w:val="0070C0"/>
              </w:rPr>
              <w:t>Duration</w:t>
            </w:r>
            <w:r w:rsidRPr="00A46467">
              <w:rPr>
                <w:rFonts w:eastAsia="Times New Roman" w:cs="Arial"/>
                <w:b/>
              </w:rPr>
              <w:t>:</w:t>
            </w:r>
            <w:r w:rsidRPr="00A46467">
              <w:rPr>
                <w:rFonts w:eastAsia="Times New Roman" w:cs="Arial"/>
              </w:rPr>
              <w:t xml:space="preserve"> 4 hours</w:t>
            </w:r>
          </w:p>
          <w:p w:rsidR="00DA4076" w:rsidRPr="00EB33CA" w:rsidRDefault="00C45AA4" w:rsidP="00B45C18">
            <w:pPr>
              <w:spacing w:after="120"/>
              <w:rPr>
                <w:rFonts w:eastAsia="Times New Roman" w:cs="Arial"/>
              </w:rPr>
            </w:pPr>
            <w:r w:rsidRPr="00201CC5">
              <w:rPr>
                <w:rFonts w:eastAsia="Times New Roman" w:cs="Arial"/>
                <w:b/>
                <w:color w:val="0070C0"/>
              </w:rPr>
              <w:t>Campaign Material</w:t>
            </w:r>
            <w:r w:rsidRPr="00A46467">
              <w:rPr>
                <w:rFonts w:eastAsia="Times New Roman" w:cs="Arial"/>
                <w:b/>
              </w:rPr>
              <w:t xml:space="preserve">: </w:t>
            </w:r>
            <w:r w:rsidRPr="00A46467">
              <w:rPr>
                <w:rFonts w:eastAsia="Times New Roman" w:cs="Arial"/>
              </w:rPr>
              <w:t xml:space="preserve">Editable </w:t>
            </w:r>
            <w:r>
              <w:rPr>
                <w:rFonts w:eastAsia="Times New Roman" w:cs="Arial"/>
              </w:rPr>
              <w:t>p</w:t>
            </w:r>
            <w:r w:rsidRPr="00A46467">
              <w:rPr>
                <w:rFonts w:eastAsia="Times New Roman" w:cs="Arial"/>
              </w:rPr>
              <w:t>oster template</w:t>
            </w:r>
            <w:r>
              <w:rPr>
                <w:rFonts w:eastAsia="Times New Roman" w:cs="Arial"/>
              </w:rPr>
              <w:t xml:space="preserve"> -</w:t>
            </w:r>
            <w:r w:rsidRPr="00A46467">
              <w:rPr>
                <w:rFonts w:eastAsia="Times New Roman" w:cs="Arial"/>
              </w:rPr>
              <w:t xml:space="preserve"> ‘UC is coming and it will have an impact on all departments’ </w:t>
            </w:r>
          </w:p>
        </w:tc>
        <w:tc>
          <w:tcPr>
            <w:tcW w:w="990" w:type="dxa"/>
          </w:tcPr>
          <w:p w:rsidR="00DA4076" w:rsidRDefault="00DA4076" w:rsidP="00EC0F11">
            <w:pPr>
              <w:pStyle w:val="ListParagraph"/>
              <w:numPr>
                <w:ilvl w:val="0"/>
                <w:numId w:val="1"/>
              </w:numPr>
              <w:tabs>
                <w:tab w:val="left" w:pos="9"/>
              </w:tabs>
              <w:ind w:hanging="558"/>
              <w:jc w:val="both"/>
            </w:pPr>
          </w:p>
        </w:tc>
      </w:tr>
    </w:tbl>
    <w:p w:rsidR="00DA4076" w:rsidRDefault="00DA4076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8658"/>
        <w:gridCol w:w="990"/>
      </w:tblGrid>
      <w:tr w:rsidR="009D6253" w:rsidTr="00EC0F11">
        <w:tc>
          <w:tcPr>
            <w:tcW w:w="8658" w:type="dxa"/>
          </w:tcPr>
          <w:p w:rsidR="00C45AA4" w:rsidRPr="00201CC5" w:rsidRDefault="00C45AA4" w:rsidP="00B45C18">
            <w:pPr>
              <w:spacing w:before="120"/>
              <w:rPr>
                <w:rFonts w:eastAsia="Times New Roman" w:cs="Arial"/>
                <w:b/>
                <w:color w:val="0070C0"/>
              </w:rPr>
            </w:pPr>
            <w:r w:rsidRPr="00201CC5">
              <w:rPr>
                <w:rFonts w:eastAsia="Times New Roman" w:cs="Arial"/>
                <w:b/>
                <w:color w:val="0070C0"/>
              </w:rPr>
              <w:lastRenderedPageBreak/>
              <w:t>Your Benefits are Changing</w:t>
            </w:r>
          </w:p>
          <w:p w:rsidR="00C45AA4" w:rsidRPr="00A46467" w:rsidRDefault="00C45AA4" w:rsidP="00C45AA4">
            <w:pPr>
              <w:rPr>
                <w:rFonts w:eastAsia="Times New Roman" w:cs="Arial"/>
              </w:rPr>
            </w:pPr>
            <w:r w:rsidRPr="00A46467">
              <w:rPr>
                <w:rFonts w:eastAsia="Times New Roman" w:cs="Arial"/>
              </w:rPr>
              <w:t xml:space="preserve">The YBAC </w:t>
            </w:r>
            <w:r>
              <w:rPr>
                <w:rFonts w:eastAsia="Times New Roman" w:cs="Arial"/>
              </w:rPr>
              <w:t>advice team has</w:t>
            </w:r>
            <w:r w:rsidRPr="00A46467">
              <w:rPr>
                <w:rFonts w:eastAsia="Times New Roman" w:cs="Arial"/>
              </w:rPr>
              <w:t xml:space="preserve"> attended over 50 of your events, assisting you to communicate and inform your tenants about the changes. If you would like </w:t>
            </w:r>
            <w:r>
              <w:rPr>
                <w:rFonts w:eastAsia="Times New Roman" w:cs="Arial"/>
              </w:rPr>
              <w:t>hands-</w:t>
            </w:r>
            <w:r w:rsidRPr="00A46467">
              <w:rPr>
                <w:rFonts w:eastAsia="Times New Roman" w:cs="Arial"/>
              </w:rPr>
              <w:t>on support for your events, why not book an advis</w:t>
            </w:r>
            <w:r>
              <w:rPr>
                <w:rFonts w:eastAsia="Times New Roman" w:cs="Arial"/>
              </w:rPr>
              <w:t>er for the day?</w:t>
            </w:r>
            <w:r w:rsidRPr="00A46467">
              <w:rPr>
                <w:rFonts w:eastAsia="Times New Roman" w:cs="Arial"/>
              </w:rPr>
              <w:t xml:space="preserve"> </w:t>
            </w:r>
          </w:p>
          <w:p w:rsidR="00C45AA4" w:rsidRPr="00A46467" w:rsidRDefault="00C45AA4" w:rsidP="00C45AA4">
            <w:pPr>
              <w:rPr>
                <w:rFonts w:eastAsia="Times New Roman" w:cs="Arial"/>
              </w:rPr>
            </w:pPr>
          </w:p>
          <w:p w:rsidR="00C45AA4" w:rsidRPr="00A46467" w:rsidRDefault="00C45AA4" w:rsidP="00C45AA4">
            <w:pPr>
              <w:rPr>
                <w:rFonts w:eastAsia="Times New Roman" w:cs="Arial"/>
              </w:rPr>
            </w:pPr>
            <w:r w:rsidRPr="00201CC5">
              <w:rPr>
                <w:rFonts w:eastAsia="Times New Roman" w:cs="Arial"/>
                <w:b/>
                <w:color w:val="0070C0"/>
              </w:rPr>
              <w:t>Who</w:t>
            </w:r>
            <w:r w:rsidRPr="00A46467">
              <w:rPr>
                <w:rFonts w:eastAsia="Times New Roman" w:cs="Arial"/>
                <w:b/>
              </w:rPr>
              <w:t>:</w:t>
            </w:r>
            <w:r w:rsidRPr="00A46467">
              <w:rPr>
                <w:rFonts w:eastAsia="Times New Roman" w:cs="Arial"/>
              </w:rPr>
              <w:t xml:space="preserve"> Tenants  </w:t>
            </w:r>
          </w:p>
          <w:p w:rsidR="00C45AA4" w:rsidRPr="00A46467" w:rsidRDefault="00C45AA4" w:rsidP="00C45AA4">
            <w:pPr>
              <w:rPr>
                <w:rFonts w:eastAsia="Times New Roman" w:cs="Arial"/>
              </w:rPr>
            </w:pPr>
            <w:r w:rsidRPr="00201CC5">
              <w:rPr>
                <w:rFonts w:eastAsia="Times New Roman" w:cs="Arial"/>
                <w:b/>
                <w:color w:val="0070C0"/>
              </w:rPr>
              <w:t>Duration</w:t>
            </w:r>
            <w:r w:rsidRPr="00A46467">
              <w:rPr>
                <w:rFonts w:eastAsia="Times New Roman" w:cs="Arial"/>
                <w:b/>
              </w:rPr>
              <w:t>:</w:t>
            </w:r>
            <w:r w:rsidRPr="00A46467">
              <w:rPr>
                <w:rFonts w:eastAsia="Times New Roman" w:cs="Arial"/>
              </w:rPr>
              <w:t xml:space="preserve"> ½ or full day (depending on location of event) </w:t>
            </w:r>
          </w:p>
          <w:p w:rsidR="00C45AA4" w:rsidRPr="00A46467" w:rsidRDefault="00C45AA4" w:rsidP="00C45AA4">
            <w:pPr>
              <w:rPr>
                <w:rFonts w:eastAsia="Times New Roman" w:cs="Arial"/>
              </w:rPr>
            </w:pPr>
            <w:r w:rsidRPr="00201CC5">
              <w:rPr>
                <w:rFonts w:eastAsia="Times New Roman" w:cs="Arial"/>
                <w:b/>
                <w:color w:val="0070C0"/>
              </w:rPr>
              <w:t>Campaign Material</w:t>
            </w:r>
            <w:r w:rsidRPr="00A46467">
              <w:rPr>
                <w:rFonts w:eastAsia="Times New Roman" w:cs="Arial"/>
                <w:b/>
              </w:rPr>
              <w:t>:</w:t>
            </w:r>
            <w:r w:rsidRPr="00A46467">
              <w:rPr>
                <w:rFonts w:eastAsia="Times New Roman" w:cs="Arial"/>
              </w:rPr>
              <w:t xml:space="preserve"> New UC leaflet including </w:t>
            </w:r>
            <w:r>
              <w:rPr>
                <w:rFonts w:eastAsia="Times New Roman" w:cs="Arial"/>
              </w:rPr>
              <w:t>check list of</w:t>
            </w:r>
            <w:r w:rsidRPr="00A46467">
              <w:rPr>
                <w:rFonts w:eastAsia="Times New Roman" w:cs="Arial"/>
              </w:rPr>
              <w:t xml:space="preserve"> docume</w:t>
            </w:r>
            <w:r>
              <w:rPr>
                <w:rFonts w:eastAsia="Times New Roman" w:cs="Arial"/>
              </w:rPr>
              <w:t>ntation needed to make a claim, and a p</w:t>
            </w:r>
            <w:r w:rsidRPr="00A46467">
              <w:rPr>
                <w:rFonts w:eastAsia="Times New Roman" w:cs="Arial"/>
              </w:rPr>
              <w:t xml:space="preserve">oster template to promote your event. </w:t>
            </w:r>
          </w:p>
          <w:p w:rsidR="009D6253" w:rsidRPr="00DA4076" w:rsidRDefault="009D6253" w:rsidP="009D6253"/>
        </w:tc>
        <w:tc>
          <w:tcPr>
            <w:tcW w:w="990" w:type="dxa"/>
          </w:tcPr>
          <w:p w:rsidR="009D6253" w:rsidRDefault="009D6253" w:rsidP="00EC0F11">
            <w:pPr>
              <w:pStyle w:val="ListParagraph"/>
              <w:numPr>
                <w:ilvl w:val="0"/>
                <w:numId w:val="1"/>
              </w:numPr>
              <w:tabs>
                <w:tab w:val="left" w:pos="9"/>
              </w:tabs>
              <w:ind w:hanging="558"/>
              <w:jc w:val="both"/>
            </w:pPr>
          </w:p>
        </w:tc>
      </w:tr>
    </w:tbl>
    <w:p w:rsidR="009D6253" w:rsidRDefault="009D6253"/>
    <w:p w:rsidR="00711371" w:rsidRDefault="00711371"/>
    <w:p w:rsidR="00711371" w:rsidRDefault="00711371"/>
    <w:p w:rsidR="00711371" w:rsidRDefault="00711371"/>
    <w:p w:rsidR="00711371" w:rsidRDefault="00711371"/>
    <w:p w:rsidR="00711371" w:rsidRDefault="00711371"/>
    <w:p w:rsidR="00711371" w:rsidRDefault="00711371"/>
    <w:p w:rsidR="00711371" w:rsidRDefault="00711371"/>
    <w:p w:rsidR="00711371" w:rsidRDefault="00711371"/>
    <w:p w:rsidR="00F06800" w:rsidRDefault="00F06800">
      <w:pPr>
        <w:rPr>
          <w:sz w:val="30"/>
        </w:rPr>
      </w:pPr>
    </w:p>
    <w:p w:rsidR="00F06800" w:rsidRDefault="00F06800">
      <w:pPr>
        <w:rPr>
          <w:sz w:val="30"/>
        </w:rPr>
      </w:pPr>
    </w:p>
    <w:p w:rsidR="00711371" w:rsidRPr="00711371" w:rsidRDefault="00711371">
      <w:pPr>
        <w:rPr>
          <w:sz w:val="30"/>
        </w:rPr>
      </w:pPr>
      <w:bookmarkStart w:id="0" w:name="_GoBack"/>
      <w:r w:rsidRPr="00711371">
        <w:rPr>
          <w:sz w:val="30"/>
        </w:rPr>
        <w:t>Please return completed enquiry form to:-</w:t>
      </w:r>
    </w:p>
    <w:p w:rsidR="00711371" w:rsidRPr="00DF12F0" w:rsidRDefault="00044D18">
      <w:pPr>
        <w:rPr>
          <w:szCs w:val="24"/>
        </w:rPr>
      </w:pPr>
      <w:hyperlink r:id="rId11" w:history="1">
        <w:r w:rsidR="00F1475E" w:rsidRPr="00DF12F0">
          <w:rPr>
            <w:rStyle w:val="Hyperlink"/>
            <w:szCs w:val="24"/>
          </w:rPr>
          <w:t>Jennifer-horton@chcymru.org.uk</w:t>
        </w:r>
      </w:hyperlink>
      <w:r w:rsidR="00F1475E" w:rsidRPr="00DF12F0">
        <w:rPr>
          <w:szCs w:val="24"/>
        </w:rPr>
        <w:t xml:space="preserve"> </w:t>
      </w:r>
    </w:p>
    <w:p w:rsidR="00F1475E" w:rsidRPr="00F1475E" w:rsidRDefault="00F1475E" w:rsidP="00F1475E">
      <w:pPr>
        <w:spacing w:after="0" w:line="240" w:lineRule="auto"/>
        <w:rPr>
          <w:rFonts w:eastAsiaTheme="minorEastAsia" w:cs="Arial"/>
          <w:noProof/>
          <w:szCs w:val="24"/>
          <w:lang w:eastAsia="en-GB"/>
        </w:rPr>
      </w:pPr>
      <w:r w:rsidRPr="00F1475E">
        <w:rPr>
          <w:rFonts w:eastAsiaTheme="minorEastAsia" w:cs="Arial"/>
          <w:noProof/>
          <w:szCs w:val="24"/>
          <w:lang w:eastAsia="en-GB"/>
        </w:rPr>
        <w:t>Jennifer Horton</w:t>
      </w:r>
    </w:p>
    <w:p w:rsidR="00F1475E" w:rsidRDefault="00F1475E" w:rsidP="00F1475E">
      <w:pPr>
        <w:spacing w:after="0" w:line="240" w:lineRule="auto"/>
        <w:rPr>
          <w:rFonts w:eastAsiaTheme="minorEastAsia" w:cs="Arial"/>
          <w:noProof/>
          <w:szCs w:val="24"/>
          <w:lang w:eastAsia="en-GB"/>
        </w:rPr>
      </w:pPr>
      <w:r w:rsidRPr="00F1475E">
        <w:rPr>
          <w:rFonts w:eastAsiaTheme="minorEastAsia" w:cs="Arial"/>
          <w:noProof/>
          <w:szCs w:val="24"/>
          <w:lang w:eastAsia="en-GB"/>
        </w:rPr>
        <w:t xml:space="preserve">Learning &amp; Events Officer </w:t>
      </w:r>
    </w:p>
    <w:p w:rsidR="00F1475E" w:rsidRPr="00F1475E" w:rsidRDefault="00F1475E" w:rsidP="00F1475E">
      <w:pPr>
        <w:spacing w:after="0" w:line="240" w:lineRule="auto"/>
        <w:rPr>
          <w:rFonts w:eastAsiaTheme="minorEastAsia" w:cs="Arial"/>
          <w:noProof/>
          <w:szCs w:val="24"/>
          <w:lang w:val="en-US" w:eastAsia="en-GB"/>
        </w:rPr>
      </w:pPr>
    </w:p>
    <w:p w:rsidR="00F1475E" w:rsidRPr="00F1475E" w:rsidRDefault="00F1475E" w:rsidP="00F1475E">
      <w:pPr>
        <w:spacing w:after="0" w:line="240" w:lineRule="auto"/>
        <w:rPr>
          <w:rFonts w:eastAsiaTheme="minorEastAsia" w:cs="Arial"/>
          <w:noProof/>
          <w:szCs w:val="24"/>
          <w:lang w:val="en-US" w:eastAsia="en-GB"/>
        </w:rPr>
      </w:pPr>
      <w:r w:rsidRPr="00F1475E">
        <w:rPr>
          <w:rFonts w:eastAsiaTheme="minorEastAsia" w:cs="Arial"/>
          <w:noProof/>
          <w:szCs w:val="24"/>
          <w:lang w:val="en-US" w:eastAsia="en-GB"/>
        </w:rPr>
        <w:t xml:space="preserve">Community Housing Cymru Group </w:t>
      </w:r>
    </w:p>
    <w:p w:rsidR="00F1475E" w:rsidRPr="00F1475E" w:rsidRDefault="00F1475E" w:rsidP="00F1475E">
      <w:pPr>
        <w:spacing w:after="0" w:line="240" w:lineRule="auto"/>
        <w:rPr>
          <w:rFonts w:eastAsiaTheme="minorEastAsia" w:cs="Arial"/>
          <w:noProof/>
          <w:szCs w:val="24"/>
          <w:lang w:val="en-US" w:eastAsia="en-GB"/>
        </w:rPr>
      </w:pPr>
      <w:r w:rsidRPr="00F1475E">
        <w:rPr>
          <w:rFonts w:eastAsiaTheme="minorEastAsia" w:cs="Arial"/>
          <w:noProof/>
          <w:szCs w:val="24"/>
          <w:lang w:val="en-US" w:eastAsia="en-GB"/>
        </w:rPr>
        <w:t xml:space="preserve">2 Ocean Way, Cardiff, CF24 5TG </w:t>
      </w:r>
    </w:p>
    <w:p w:rsidR="00F1475E" w:rsidRPr="00F1475E" w:rsidRDefault="00F1475E" w:rsidP="00F1475E">
      <w:pPr>
        <w:spacing w:after="0" w:line="240" w:lineRule="auto"/>
        <w:rPr>
          <w:rFonts w:eastAsiaTheme="minorEastAsia" w:cs="Arial"/>
          <w:noProof/>
          <w:szCs w:val="24"/>
          <w:lang w:val="en-US" w:eastAsia="en-GB"/>
        </w:rPr>
      </w:pPr>
    </w:p>
    <w:p w:rsidR="00F1475E" w:rsidRPr="00F1475E" w:rsidRDefault="00F1475E" w:rsidP="00F1475E">
      <w:pPr>
        <w:spacing w:after="0" w:line="240" w:lineRule="auto"/>
        <w:rPr>
          <w:rFonts w:eastAsiaTheme="minorEastAsia" w:cs="Arial"/>
          <w:noProof/>
          <w:szCs w:val="24"/>
          <w:lang w:val="en-US" w:eastAsia="en-GB"/>
        </w:rPr>
      </w:pPr>
      <w:r w:rsidRPr="00F1475E">
        <w:rPr>
          <w:rFonts w:ascii="Wingdings" w:eastAsiaTheme="minorEastAsia" w:hAnsi="Wingdings"/>
          <w:noProof/>
          <w:szCs w:val="24"/>
          <w:lang w:val="en-US" w:eastAsia="en-GB"/>
        </w:rPr>
        <w:t></w:t>
      </w:r>
      <w:r w:rsidRPr="00F1475E">
        <w:rPr>
          <w:rFonts w:ascii="Wingdings" w:eastAsiaTheme="minorEastAsia" w:hAnsi="Wingdings"/>
          <w:noProof/>
          <w:szCs w:val="24"/>
          <w:lang w:val="en-US" w:eastAsia="en-GB"/>
        </w:rPr>
        <w:t></w:t>
      </w:r>
      <w:r w:rsidRPr="00F1475E">
        <w:rPr>
          <w:rFonts w:eastAsiaTheme="minorEastAsia" w:cs="Arial"/>
          <w:noProof/>
          <w:szCs w:val="24"/>
          <w:lang w:val="en-US" w:eastAsia="en-GB"/>
        </w:rPr>
        <w:t>029 2067 4809</w:t>
      </w:r>
    </w:p>
    <w:bookmarkEnd w:id="0"/>
    <w:p w:rsidR="00711371" w:rsidRDefault="00711371"/>
    <w:sectPr w:rsidR="00711371" w:rsidSect="00B45C18">
      <w:pgSz w:w="11906" w:h="16838"/>
      <w:pgMar w:top="1296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538C"/>
    <w:multiLevelType w:val="hybridMultilevel"/>
    <w:tmpl w:val="D1149118"/>
    <w:lvl w:ilvl="0" w:tplc="B11AB5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76"/>
    <w:rsid w:val="00027D1D"/>
    <w:rsid w:val="00044D18"/>
    <w:rsid w:val="00201CC5"/>
    <w:rsid w:val="0041789B"/>
    <w:rsid w:val="00711371"/>
    <w:rsid w:val="00871BBA"/>
    <w:rsid w:val="009D6253"/>
    <w:rsid w:val="00B45C18"/>
    <w:rsid w:val="00C0640F"/>
    <w:rsid w:val="00C45AA4"/>
    <w:rsid w:val="00DA4076"/>
    <w:rsid w:val="00DF12F0"/>
    <w:rsid w:val="00EB33CA"/>
    <w:rsid w:val="00F06800"/>
    <w:rsid w:val="00F1475E"/>
    <w:rsid w:val="00F3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3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13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3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1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nnifer-horton@chcymru.org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0.jpg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89919-7C79-4494-9ACD-FA60FDC1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Horton</dc:creator>
  <cp:lastModifiedBy> </cp:lastModifiedBy>
  <cp:revision>2</cp:revision>
  <dcterms:created xsi:type="dcterms:W3CDTF">2015-03-30T08:29:00Z</dcterms:created>
  <dcterms:modified xsi:type="dcterms:W3CDTF">2015-03-30T08:29:00Z</dcterms:modified>
</cp:coreProperties>
</file>